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5476" w14:textId="77777777" w:rsidR="00D60BC7" w:rsidRDefault="00D60BC7" w:rsidP="00D60BC7">
      <w:pPr>
        <w:pStyle w:val="Caption"/>
      </w:pPr>
      <w:r>
        <w:rPr>
          <w:noProof/>
        </w:rPr>
        <w:drawing>
          <wp:inline distT="0" distB="0" distL="0" distR="0" wp14:anchorId="239943F9" wp14:editId="49D15AEF">
            <wp:extent cx="4114800" cy="2872740"/>
            <wp:effectExtent l="0" t="0" r="0" b="3810"/>
            <wp:docPr id="898477743" name="Picture 1" descr="Lent Cros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Cross Vector Art, Icons, and Graphics for Free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2872740"/>
                    </a:xfrm>
                    <a:prstGeom prst="rect">
                      <a:avLst/>
                    </a:prstGeom>
                    <a:noFill/>
                    <a:ln>
                      <a:noFill/>
                    </a:ln>
                  </pic:spPr>
                </pic:pic>
              </a:graphicData>
            </a:graphic>
          </wp:inline>
        </w:drawing>
      </w:r>
    </w:p>
    <w:p w14:paraId="7CDCDBC6" w14:textId="77777777" w:rsidR="00D60BC7" w:rsidRDefault="00D60BC7" w:rsidP="00D60BC7">
      <w:pPr>
        <w:jc w:val="center"/>
        <w:rPr>
          <w:b/>
          <w:bCs/>
          <w:sz w:val="28"/>
          <w:szCs w:val="28"/>
        </w:rPr>
      </w:pPr>
    </w:p>
    <w:p w14:paraId="3FE841E0" w14:textId="77777777" w:rsidR="00D60BC7" w:rsidRPr="00A45B20" w:rsidRDefault="00D60BC7" w:rsidP="00D60BC7">
      <w:pPr>
        <w:jc w:val="center"/>
        <w:rPr>
          <w:rFonts w:ascii="LSBSymbol" w:hAnsi="LSBSymbol"/>
          <w:b/>
          <w:bCs/>
          <w:sz w:val="28"/>
          <w:szCs w:val="28"/>
        </w:rPr>
      </w:pPr>
      <w:r w:rsidRPr="00A45B20">
        <w:rPr>
          <w:rFonts w:ascii="LSBSymbol" w:hAnsi="LSBSymbol"/>
          <w:b/>
          <w:bCs/>
          <w:sz w:val="28"/>
          <w:szCs w:val="28"/>
        </w:rPr>
        <w:t>+ + + + + + + + + + + + + + +</w:t>
      </w:r>
    </w:p>
    <w:p w14:paraId="4C340D75" w14:textId="77777777" w:rsidR="00D60BC7" w:rsidRDefault="00D60BC7" w:rsidP="00D60BC7">
      <w:pPr>
        <w:jc w:val="center"/>
        <w:rPr>
          <w:b/>
          <w:bCs/>
          <w:sz w:val="28"/>
          <w:szCs w:val="28"/>
        </w:rPr>
      </w:pPr>
      <w:r>
        <w:rPr>
          <w:b/>
          <w:bCs/>
          <w:sz w:val="28"/>
          <w:szCs w:val="28"/>
        </w:rPr>
        <w:t>The 2</w:t>
      </w:r>
      <w:r w:rsidRPr="003E40BB">
        <w:rPr>
          <w:b/>
          <w:bCs/>
          <w:sz w:val="28"/>
          <w:szCs w:val="28"/>
          <w:vertAlign w:val="superscript"/>
        </w:rPr>
        <w:t>nd</w:t>
      </w:r>
      <w:r>
        <w:rPr>
          <w:b/>
          <w:bCs/>
          <w:sz w:val="28"/>
          <w:szCs w:val="28"/>
        </w:rPr>
        <w:t xml:space="preserve"> Wednesday in Lent</w:t>
      </w:r>
    </w:p>
    <w:p w14:paraId="03F52E9A" w14:textId="77777777" w:rsidR="00D60BC7" w:rsidRPr="00A45B20" w:rsidRDefault="00D60BC7" w:rsidP="00D60BC7">
      <w:pPr>
        <w:jc w:val="center"/>
        <w:rPr>
          <w:b/>
          <w:bCs/>
          <w:sz w:val="28"/>
          <w:szCs w:val="28"/>
        </w:rPr>
      </w:pPr>
      <w:r>
        <w:rPr>
          <w:b/>
          <w:bCs/>
          <w:sz w:val="28"/>
          <w:szCs w:val="28"/>
        </w:rPr>
        <w:t>March 4</w:t>
      </w:r>
      <w:proofErr w:type="gramStart"/>
      <w:r w:rsidRPr="003E40BB">
        <w:rPr>
          <w:b/>
          <w:bCs/>
          <w:sz w:val="28"/>
          <w:szCs w:val="28"/>
          <w:vertAlign w:val="superscript"/>
        </w:rPr>
        <w:t>th</w:t>
      </w:r>
      <w:r>
        <w:rPr>
          <w:b/>
          <w:bCs/>
          <w:sz w:val="28"/>
          <w:szCs w:val="28"/>
        </w:rPr>
        <w:t xml:space="preserve">  ,</w:t>
      </w:r>
      <w:proofErr w:type="gramEnd"/>
      <w:r>
        <w:rPr>
          <w:b/>
          <w:bCs/>
          <w:sz w:val="28"/>
          <w:szCs w:val="28"/>
        </w:rPr>
        <w:t xml:space="preserve"> 2026</w:t>
      </w:r>
    </w:p>
    <w:p w14:paraId="70098F67" w14:textId="77777777" w:rsidR="00D60BC7" w:rsidRPr="00A45B20" w:rsidRDefault="00D60BC7" w:rsidP="00D60BC7">
      <w:pPr>
        <w:jc w:val="center"/>
        <w:rPr>
          <w:rFonts w:ascii="Cambria" w:hAnsi="Cambria"/>
          <w:b/>
          <w:bCs/>
          <w:sz w:val="28"/>
          <w:szCs w:val="28"/>
        </w:rPr>
      </w:pPr>
      <w:r>
        <w:rPr>
          <w:rFonts w:ascii="Cambria" w:hAnsi="Cambria"/>
          <w:b/>
          <w:bCs/>
          <w:sz w:val="28"/>
          <w:szCs w:val="28"/>
        </w:rPr>
        <w:t>11: a.m.</w:t>
      </w:r>
      <w:r w:rsidRPr="00A45B20">
        <w:rPr>
          <w:rFonts w:ascii="Cambria" w:hAnsi="Cambria"/>
          <w:b/>
          <w:bCs/>
          <w:sz w:val="28"/>
          <w:szCs w:val="28"/>
        </w:rPr>
        <w:t xml:space="preserve">  </w:t>
      </w:r>
      <w:r>
        <w:rPr>
          <w:rFonts w:ascii="Cambria" w:hAnsi="Cambria"/>
          <w:b/>
          <w:bCs/>
          <w:sz w:val="28"/>
          <w:szCs w:val="28"/>
        </w:rPr>
        <w:t>and 7:00 p.m.</w:t>
      </w:r>
    </w:p>
    <w:p w14:paraId="39CF4ADE" w14:textId="77777777" w:rsidR="00D60BC7" w:rsidRDefault="00D60BC7" w:rsidP="00D60BC7">
      <w:pPr>
        <w:jc w:val="center"/>
        <w:rPr>
          <w:rFonts w:ascii="LSBSymbol" w:hAnsi="LSBSymbol"/>
          <w:b/>
          <w:bCs/>
          <w:sz w:val="28"/>
          <w:szCs w:val="28"/>
        </w:rPr>
      </w:pPr>
      <w:r w:rsidRPr="00A45B20">
        <w:rPr>
          <w:rFonts w:ascii="LSBSymbol" w:hAnsi="LSBSymbol"/>
          <w:b/>
          <w:bCs/>
          <w:sz w:val="28"/>
          <w:szCs w:val="28"/>
        </w:rPr>
        <w:t xml:space="preserve">+ + + + + + + + + + + + + + + </w:t>
      </w:r>
    </w:p>
    <w:p w14:paraId="60780894" w14:textId="77777777" w:rsidR="00D60BC7" w:rsidRPr="00A45B20" w:rsidRDefault="00D60BC7" w:rsidP="00D60BC7">
      <w:pPr>
        <w:jc w:val="center"/>
        <w:rPr>
          <w:rFonts w:ascii="LSBSymbol" w:hAnsi="LSBSymbol"/>
          <w:b/>
          <w:bCs/>
          <w:sz w:val="28"/>
          <w:szCs w:val="28"/>
        </w:rPr>
      </w:pPr>
    </w:p>
    <w:p w14:paraId="77EDFF1D" w14:textId="77777777" w:rsidR="00D60BC7" w:rsidRDefault="00D60BC7" w:rsidP="00D60BC7">
      <w:pPr>
        <w:jc w:val="center"/>
        <w:rPr>
          <w:b/>
          <w:bCs/>
          <w:sz w:val="28"/>
          <w:szCs w:val="28"/>
        </w:rPr>
      </w:pPr>
      <w:r w:rsidRPr="00580A11">
        <w:rPr>
          <w:b/>
          <w:bCs/>
          <w:sz w:val="28"/>
          <w:szCs w:val="28"/>
        </w:rPr>
        <w:t>BETHLEHEM LUTHERAN CHURCH</w:t>
      </w:r>
    </w:p>
    <w:p w14:paraId="0060E437" w14:textId="77777777" w:rsidR="00D60BC7" w:rsidRPr="00580A11" w:rsidRDefault="00D60BC7" w:rsidP="00D60BC7">
      <w:pPr>
        <w:jc w:val="center"/>
        <w:rPr>
          <w:b/>
          <w:bCs/>
          <w:sz w:val="24"/>
          <w:szCs w:val="24"/>
        </w:rPr>
      </w:pPr>
      <w:r w:rsidRPr="00580A11">
        <w:rPr>
          <w:b/>
          <w:i/>
          <w:iCs/>
          <w:sz w:val="24"/>
          <w:szCs w:val="24"/>
        </w:rPr>
        <w:t>A congregation of The Lutheran Church-Missouri Synod</w:t>
      </w:r>
    </w:p>
    <w:p w14:paraId="201FBC04" w14:textId="77777777" w:rsidR="00D60BC7" w:rsidRDefault="00D60BC7" w:rsidP="00D60BC7">
      <w:pPr>
        <w:jc w:val="center"/>
        <w:rPr>
          <w:bCs/>
          <w:sz w:val="28"/>
          <w:szCs w:val="28"/>
        </w:rPr>
      </w:pPr>
      <w:r w:rsidRPr="00580A11">
        <w:rPr>
          <w:bCs/>
          <w:sz w:val="28"/>
          <w:szCs w:val="28"/>
        </w:rPr>
        <w:t xml:space="preserve">902 Hitchcock Drive SW, </w:t>
      </w:r>
    </w:p>
    <w:p w14:paraId="7C7CBB78" w14:textId="77777777" w:rsidR="00D60BC7" w:rsidRPr="00580A11" w:rsidRDefault="00D60BC7" w:rsidP="00D60BC7">
      <w:pPr>
        <w:jc w:val="center"/>
        <w:rPr>
          <w:bCs/>
          <w:sz w:val="28"/>
          <w:szCs w:val="28"/>
        </w:rPr>
      </w:pPr>
      <w:r w:rsidRPr="00580A11">
        <w:rPr>
          <w:bCs/>
          <w:sz w:val="28"/>
          <w:szCs w:val="28"/>
        </w:rPr>
        <w:t>Aiken, South Carolina 29803</w:t>
      </w:r>
    </w:p>
    <w:p w14:paraId="5830E6E6" w14:textId="77777777" w:rsidR="00D60BC7" w:rsidRDefault="00D60BC7" w:rsidP="00D60BC7">
      <w:pPr>
        <w:jc w:val="center"/>
        <w:rPr>
          <w:bCs/>
          <w:sz w:val="28"/>
          <w:szCs w:val="28"/>
        </w:rPr>
      </w:pPr>
      <w:r w:rsidRPr="00580A11">
        <w:rPr>
          <w:bCs/>
          <w:sz w:val="28"/>
          <w:szCs w:val="28"/>
        </w:rPr>
        <w:t>Church Phone: (803) 649-6417</w:t>
      </w:r>
    </w:p>
    <w:p w14:paraId="6716EC94" w14:textId="77777777" w:rsidR="00D60BC7" w:rsidRPr="00580A11" w:rsidRDefault="00D60BC7" w:rsidP="00D60BC7">
      <w:pPr>
        <w:jc w:val="center"/>
        <w:rPr>
          <w:bCs/>
          <w:sz w:val="28"/>
          <w:szCs w:val="28"/>
        </w:rPr>
      </w:pPr>
      <w:r w:rsidRPr="00580A11">
        <w:rPr>
          <w:bCs/>
          <w:sz w:val="28"/>
          <w:szCs w:val="28"/>
        </w:rPr>
        <w:t>blcaikensc@gmail.com</w:t>
      </w:r>
    </w:p>
    <w:p w14:paraId="757EE099" w14:textId="77777777" w:rsidR="00D60BC7" w:rsidRPr="00580A11" w:rsidRDefault="00D60BC7" w:rsidP="00D60BC7">
      <w:pPr>
        <w:jc w:val="center"/>
        <w:rPr>
          <w:b/>
          <w:bCs/>
          <w:sz w:val="28"/>
          <w:szCs w:val="28"/>
        </w:rPr>
      </w:pPr>
      <w:r w:rsidRPr="00580A11">
        <w:rPr>
          <w:b/>
          <w:bCs/>
          <w:sz w:val="28"/>
          <w:szCs w:val="28"/>
        </w:rPr>
        <w:t>Pastor: Rev. John B. Engwall</w:t>
      </w:r>
    </w:p>
    <w:p w14:paraId="1F7B50EF" w14:textId="77777777" w:rsidR="00D60BC7" w:rsidRPr="00580A11" w:rsidRDefault="00D60BC7" w:rsidP="00D60BC7">
      <w:pPr>
        <w:jc w:val="center"/>
        <w:rPr>
          <w:b/>
          <w:bCs/>
          <w:sz w:val="28"/>
          <w:szCs w:val="28"/>
        </w:rPr>
      </w:pPr>
      <w:r w:rsidRPr="00580A11">
        <w:rPr>
          <w:b/>
          <w:bCs/>
          <w:sz w:val="28"/>
          <w:szCs w:val="28"/>
        </w:rPr>
        <w:t>Office Hours By Appointment</w:t>
      </w:r>
    </w:p>
    <w:p w14:paraId="58DCA455" w14:textId="77777777" w:rsidR="00D60BC7" w:rsidRDefault="00D60BC7" w:rsidP="00D60BC7">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5D3894B0" w14:textId="77777777" w:rsidR="00D60BC7" w:rsidRDefault="00D60BC7" w:rsidP="00D60BC7">
      <w:pPr>
        <w:tabs>
          <w:tab w:val="left" w:pos="1245"/>
        </w:tabs>
        <w:rPr>
          <w:iCs/>
          <w:sz w:val="24"/>
          <w:szCs w:val="24"/>
        </w:rPr>
      </w:pPr>
    </w:p>
    <w:p w14:paraId="53B8014E" w14:textId="77777777" w:rsidR="00EC7ED3" w:rsidRDefault="00000000">
      <w:pPr>
        <w:pStyle w:val="Rubric"/>
      </w:pPr>
      <w:r>
        <w:t>(STAND)</w:t>
      </w:r>
    </w:p>
    <w:p w14:paraId="5516EB26" w14:textId="77777777" w:rsidR="00EC7ED3" w:rsidRDefault="00EC7ED3">
      <w:pPr>
        <w:pStyle w:val="Body"/>
      </w:pPr>
    </w:p>
    <w:p w14:paraId="6B47EB2A" w14:textId="77777777" w:rsidR="00EC7ED3" w:rsidRDefault="00000000">
      <w:pPr>
        <w:pStyle w:val="Caption"/>
      </w:pPr>
      <w:r>
        <w:t>673 JERUSALEM, MY HAPPY HOME</w:t>
      </w:r>
    </w:p>
    <w:p w14:paraId="4115ACB5" w14:textId="77777777" w:rsidR="00EC7ED3" w:rsidRDefault="00000000">
      <w:pPr>
        <w:pStyle w:val="Image"/>
      </w:pPr>
      <w:r>
        <w:rPr>
          <w:noProof/>
        </w:rPr>
        <w:drawing>
          <wp:inline distT="0" distB="0" distL="0" distR="0" wp14:anchorId="29D94698" wp14:editId="0F7606AB">
            <wp:extent cx="4114800" cy="826786"/>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26786"/>
                    </a:xfrm>
                    <a:prstGeom prst="rect">
                      <a:avLst/>
                    </a:prstGeom>
                    <a:noFill/>
                    <a:ln>
                      <a:noFill/>
                    </a:ln>
                  </pic:spPr>
                </pic:pic>
              </a:graphicData>
            </a:graphic>
          </wp:inline>
        </w:drawing>
      </w:r>
    </w:p>
    <w:p w14:paraId="778F7EBB" w14:textId="77777777" w:rsidR="00EC7ED3" w:rsidRDefault="00000000">
      <w:pPr>
        <w:pStyle w:val="Image"/>
      </w:pPr>
      <w:r>
        <w:rPr>
          <w:noProof/>
        </w:rPr>
        <w:drawing>
          <wp:inline distT="0" distB="0" distL="0" distR="0" wp14:anchorId="3DEA929B" wp14:editId="6B071EE5">
            <wp:extent cx="4114800" cy="884183"/>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84183"/>
                    </a:xfrm>
                    <a:prstGeom prst="rect">
                      <a:avLst/>
                    </a:prstGeom>
                    <a:noFill/>
                    <a:ln>
                      <a:noFill/>
                    </a:ln>
                  </pic:spPr>
                </pic:pic>
              </a:graphicData>
            </a:graphic>
          </wp:inline>
        </w:drawing>
      </w:r>
    </w:p>
    <w:p w14:paraId="56FDCA1D" w14:textId="77777777" w:rsidR="00EC7ED3" w:rsidRDefault="00000000">
      <w:pPr>
        <w:pStyle w:val="Image"/>
      </w:pPr>
      <w:r>
        <w:rPr>
          <w:noProof/>
        </w:rPr>
        <w:drawing>
          <wp:inline distT="0" distB="0" distL="0" distR="0" wp14:anchorId="0B392830" wp14:editId="2AC7699E">
            <wp:extent cx="4114800" cy="882816"/>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882816"/>
                    </a:xfrm>
                    <a:prstGeom prst="rect">
                      <a:avLst/>
                    </a:prstGeom>
                    <a:noFill/>
                    <a:ln>
                      <a:noFill/>
                    </a:ln>
                  </pic:spPr>
                </pic:pic>
              </a:graphicData>
            </a:graphic>
          </wp:inline>
        </w:drawing>
      </w:r>
    </w:p>
    <w:p w14:paraId="613F8FE0" w14:textId="77777777" w:rsidR="00EC7ED3" w:rsidRDefault="00EC7ED3">
      <w:pPr>
        <w:pStyle w:val="Body"/>
      </w:pPr>
    </w:p>
    <w:p w14:paraId="5E7F804E" w14:textId="77777777" w:rsidR="00EC7ED3" w:rsidRDefault="00000000">
      <w:pPr>
        <w:pStyle w:val="NumberedStanza"/>
      </w:pPr>
      <w:r>
        <w:rPr>
          <w:rStyle w:val="StanzaNumber"/>
        </w:rPr>
        <w:t>5</w:t>
      </w:r>
      <w:r>
        <w:tab/>
        <w:t>Apostles, martyrs, prophets, there</w:t>
      </w:r>
      <w:r>
        <w:br/>
        <w:t xml:space="preserve">    Around my Savior stand;</w:t>
      </w:r>
      <w:r>
        <w:br/>
        <w:t>And soon my friends in Christ below</w:t>
      </w:r>
      <w:r>
        <w:br/>
        <w:t xml:space="preserve">    Will join the glorious band.</w:t>
      </w:r>
    </w:p>
    <w:p w14:paraId="5C6A1ACF" w14:textId="77777777" w:rsidR="00EC7ED3" w:rsidRDefault="00EC7ED3">
      <w:pPr>
        <w:pStyle w:val="Body"/>
      </w:pPr>
    </w:p>
    <w:p w14:paraId="6D93554F" w14:textId="77777777" w:rsidR="00EC7ED3" w:rsidRDefault="00000000">
      <w:pPr>
        <w:pStyle w:val="NumberedStanza"/>
      </w:pPr>
      <w:r>
        <w:rPr>
          <w:rStyle w:val="StanzaNumber"/>
        </w:rPr>
        <w:t>6</w:t>
      </w:r>
      <w:r>
        <w:tab/>
        <w:t>O Christ, do Thou my soul prepare</w:t>
      </w:r>
      <w:r>
        <w:br/>
        <w:t xml:space="preserve">    For that bright home of love</w:t>
      </w:r>
      <w:r>
        <w:br/>
        <w:t>That I may see Thee and adore</w:t>
      </w:r>
      <w:r>
        <w:br/>
        <w:t xml:space="preserve">    With all Thy saints above.</w:t>
      </w:r>
    </w:p>
    <w:p w14:paraId="483C96EF" w14:textId="77777777" w:rsidR="00EC7ED3" w:rsidRDefault="00000000">
      <w:pPr>
        <w:pStyle w:val="Copyright"/>
      </w:pPr>
      <w:r>
        <w:t>Text: F. B. P., 16th cent., alt.</w:t>
      </w:r>
      <w:r>
        <w:br/>
        <w:t>Tune: American</w:t>
      </w:r>
      <w:r>
        <w:br/>
        <w:t>Text and tune: Public domain</w:t>
      </w:r>
    </w:p>
    <w:p w14:paraId="57772391" w14:textId="77777777" w:rsidR="00EC7ED3" w:rsidRDefault="00EC7ED3">
      <w:pPr>
        <w:pStyle w:val="Body"/>
      </w:pPr>
    </w:p>
    <w:p w14:paraId="109C5C3A" w14:textId="77777777" w:rsidR="00EC7ED3" w:rsidRDefault="00000000">
      <w:pPr>
        <w:pStyle w:val="Caption"/>
      </w:pPr>
      <w:r>
        <w:t>PRAYER</w:t>
      </w:r>
    </w:p>
    <w:p w14:paraId="598ADBC9" w14:textId="77777777" w:rsidR="00EC7ED3" w:rsidRDefault="00000000">
      <w:pPr>
        <w:pStyle w:val="Body"/>
      </w:pPr>
      <w:r>
        <w:t>O God, You resist the proud and give grace to the humble. Grant us true humility after the likeness of Your only Son that we may never be arrogant and prideful and thus provoke Your wrath, but in all lowliness be made partakers of the gifts of Your grace; through Jesus Christ, our Lord.</w:t>
      </w:r>
    </w:p>
    <w:p w14:paraId="55EBDFA3" w14:textId="77777777" w:rsidR="00D60BC7" w:rsidRDefault="00D60BC7" w:rsidP="00D60BC7">
      <w:pPr>
        <w:pStyle w:val="LSBResponsorial"/>
      </w:pPr>
      <w:r>
        <w:rPr>
          <w:rStyle w:val="LSBSymbol"/>
        </w:rPr>
        <w:t>C</w:t>
      </w:r>
      <w:r>
        <w:tab/>
      </w:r>
      <w:r>
        <w:rPr>
          <w:b/>
        </w:rPr>
        <w:t>Amen.</w:t>
      </w:r>
    </w:p>
    <w:p w14:paraId="484D3B61" w14:textId="77777777" w:rsidR="00D60BC7" w:rsidRDefault="00D60BC7">
      <w:pPr>
        <w:pStyle w:val="Body"/>
      </w:pPr>
    </w:p>
    <w:p w14:paraId="3F1E8922" w14:textId="77777777" w:rsidR="00EC7ED3" w:rsidRDefault="00EC7ED3">
      <w:pPr>
        <w:pStyle w:val="Body"/>
      </w:pPr>
    </w:p>
    <w:p w14:paraId="117FB266" w14:textId="77777777" w:rsidR="00EC7ED3" w:rsidRDefault="00000000">
      <w:pPr>
        <w:pStyle w:val="Rubric"/>
      </w:pPr>
      <w:r>
        <w:t>(sit)</w:t>
      </w:r>
    </w:p>
    <w:p w14:paraId="6AEBACBF" w14:textId="77777777" w:rsidR="00EC7ED3" w:rsidRDefault="00EC7ED3">
      <w:pPr>
        <w:pStyle w:val="Body"/>
      </w:pPr>
    </w:p>
    <w:p w14:paraId="6E4F1657" w14:textId="77777777" w:rsidR="00EC7ED3" w:rsidRDefault="00000000">
      <w:pPr>
        <w:pStyle w:val="Caption"/>
      </w:pPr>
      <w:r>
        <w:lastRenderedPageBreak/>
        <w:t>READING</w:t>
      </w:r>
      <w:r>
        <w:tab/>
      </w:r>
      <w:r>
        <w:rPr>
          <w:rStyle w:val="Subcaption"/>
          <w:b w:val="0"/>
        </w:rPr>
        <w:t>Genesis 12:1–9</w:t>
      </w:r>
    </w:p>
    <w:p w14:paraId="6B190AA7" w14:textId="77777777" w:rsidR="00EC7ED3" w:rsidRDefault="00000000">
      <w:pPr>
        <w:pStyle w:val="Body"/>
      </w:pPr>
      <w:r>
        <w:tab/>
      </w:r>
      <w:r>
        <w:rPr>
          <w:rStyle w:val="VerseNumber"/>
        </w:rPr>
        <w:t>1</w:t>
      </w:r>
      <w:r>
        <w:t xml:space="preserve">The </w:t>
      </w:r>
      <w:r>
        <w:rPr>
          <w:rStyle w:val="DivineName"/>
        </w:rPr>
        <w:t>Lord</w:t>
      </w:r>
      <w:r>
        <w:t xml:space="preserve"> said to Abram, “Go from your country and your kindred and your father’s house to the land that I will show you. </w:t>
      </w:r>
      <w:r>
        <w:rPr>
          <w:rStyle w:val="VerseNumber"/>
        </w:rPr>
        <w:t>2</w:t>
      </w:r>
      <w:r>
        <w:t xml:space="preserve">And I will make of you a great nation, and I will bless you and make your name great, so that you will be a blessing. </w:t>
      </w:r>
      <w:r>
        <w:rPr>
          <w:rStyle w:val="VerseNumber"/>
        </w:rPr>
        <w:t>3</w:t>
      </w:r>
      <w:r>
        <w:t>I will bless those who bless you, and him who dishonors you I will curse, and in you all the families of the earth shall be blessed.”</w:t>
      </w:r>
    </w:p>
    <w:p w14:paraId="3ABA9D08" w14:textId="77777777" w:rsidR="00EC7ED3" w:rsidRDefault="00000000">
      <w:pPr>
        <w:pStyle w:val="Body"/>
      </w:pPr>
      <w:r>
        <w:tab/>
      </w:r>
      <w:r>
        <w:rPr>
          <w:rStyle w:val="VerseNumber"/>
        </w:rPr>
        <w:t>4</w:t>
      </w:r>
      <w:r>
        <w:t xml:space="preserve">So Abram went, as the </w:t>
      </w:r>
      <w:r>
        <w:rPr>
          <w:rStyle w:val="DivineName"/>
        </w:rPr>
        <w:t>Lord</w:t>
      </w:r>
      <w:r>
        <w:t xml:space="preserve"> had told him, and Lot went with him. Abram was seventy-five years old when he departed from Haran. </w:t>
      </w:r>
      <w:r>
        <w:rPr>
          <w:rStyle w:val="VerseNumber"/>
        </w:rPr>
        <w:t>5</w:t>
      </w:r>
      <w:r>
        <w:t xml:space="preserve">And Abram took Sarai his wife, and Lot his brother’s son, and all their possessions that they had gathered, and the people that they had acquired in Haran, and they set out to go to the land of Canaan. When they came to the land of Canaan, </w:t>
      </w:r>
      <w:r>
        <w:rPr>
          <w:rStyle w:val="VerseNumber"/>
        </w:rPr>
        <w:t>6</w:t>
      </w:r>
      <w:r>
        <w:t xml:space="preserve">Abram passed through the land to the place at Shechem, to the oak of Moreh. At that time the Canaanites were in the land. </w:t>
      </w:r>
      <w:r>
        <w:rPr>
          <w:rStyle w:val="VerseNumber"/>
        </w:rPr>
        <w:t>7</w:t>
      </w:r>
      <w:r>
        <w:t xml:space="preserve">Then the </w:t>
      </w:r>
      <w:r>
        <w:rPr>
          <w:rStyle w:val="DivineName"/>
        </w:rPr>
        <w:t>Lord</w:t>
      </w:r>
      <w:r>
        <w:t xml:space="preserve"> appeared to Abram and said, “To your offspring I will give this land.” </w:t>
      </w:r>
      <w:proofErr w:type="gramStart"/>
      <w:r>
        <w:t>So</w:t>
      </w:r>
      <w:proofErr w:type="gramEnd"/>
      <w:r>
        <w:t xml:space="preserve"> he built there an altar to the </w:t>
      </w:r>
      <w:r>
        <w:rPr>
          <w:rStyle w:val="DivineName"/>
        </w:rPr>
        <w:t>Lord</w:t>
      </w:r>
      <w:r>
        <w:t xml:space="preserve">, who had appeared to him. </w:t>
      </w:r>
      <w:r>
        <w:rPr>
          <w:rStyle w:val="VerseNumber"/>
        </w:rPr>
        <w:t>8</w:t>
      </w:r>
      <w:r>
        <w:t xml:space="preserve">From there he moved to the hill country on the east of Bethel and pitched his tent, with Bethel on the west and Ai on the east. And there he built an altar to the </w:t>
      </w:r>
      <w:r>
        <w:rPr>
          <w:rStyle w:val="DivineName"/>
        </w:rPr>
        <w:t>Lord</w:t>
      </w:r>
      <w:r>
        <w:t xml:space="preserve"> and called upon the name of the </w:t>
      </w:r>
      <w:r>
        <w:rPr>
          <w:rStyle w:val="DivineName"/>
        </w:rPr>
        <w:t>Lord</w:t>
      </w:r>
      <w:r>
        <w:t xml:space="preserve">. </w:t>
      </w:r>
      <w:r>
        <w:rPr>
          <w:rStyle w:val="VerseNumber"/>
        </w:rPr>
        <w:t>9</w:t>
      </w:r>
      <w:r>
        <w:t>And Abram journeyed on, still going toward the Negeb.</w:t>
      </w:r>
    </w:p>
    <w:p w14:paraId="1CCEE6D8" w14:textId="77777777" w:rsidR="00D60BC7" w:rsidRDefault="00D60BC7">
      <w:pPr>
        <w:pStyle w:val="Body"/>
      </w:pPr>
    </w:p>
    <w:p w14:paraId="10E71F32" w14:textId="15129CCD" w:rsidR="00D60BC7" w:rsidRDefault="00D60BC7" w:rsidP="00D60BC7">
      <w:pPr>
        <w:tabs>
          <w:tab w:val="left" w:pos="440"/>
          <w:tab w:val="left" w:pos="660"/>
          <w:tab w:val="left" w:pos="880"/>
          <w:tab w:val="left" w:pos="1100"/>
          <w:tab w:val="left" w:pos="1320"/>
          <w:tab w:val="left" w:pos="1540"/>
          <w:tab w:val="left" w:pos="1760"/>
          <w:tab w:val="left" w:pos="1980"/>
          <w:tab w:val="left" w:pos="2200"/>
          <w:tab w:val="left" w:pos="2420"/>
        </w:tabs>
        <w:ind w:left="440" w:hanging="440"/>
        <w:rPr>
          <w:rFonts w:ascii="Times" w:hAnsi="Times"/>
          <w:sz w:val="22"/>
          <w:szCs w:val="22"/>
        </w:rPr>
      </w:pPr>
      <w:bookmarkStart w:id="0" w:name="_Hlk194243994"/>
      <w:r>
        <w:rPr>
          <w:rFonts w:ascii="LSBSymbol" w:hAnsi="LSBSymbol"/>
          <w:b/>
          <w:bCs/>
          <w:sz w:val="22"/>
          <w:szCs w:val="22"/>
        </w:rPr>
        <w:t>L</w:t>
      </w:r>
      <w:r>
        <w:rPr>
          <w:rFonts w:ascii="LSBSymbol" w:hAnsi="LSBSymbol"/>
          <w:b/>
          <w:bCs/>
          <w:sz w:val="22"/>
          <w:szCs w:val="22"/>
        </w:rPr>
        <w:t xml:space="preserve"> </w:t>
      </w:r>
      <w:r w:rsidRPr="00C15113">
        <w:rPr>
          <w:rFonts w:ascii="Times" w:hAnsi="Times"/>
          <w:sz w:val="22"/>
          <w:szCs w:val="22"/>
        </w:rPr>
        <w:t>O Lord, have mercy upon us.</w:t>
      </w:r>
    </w:p>
    <w:p w14:paraId="0DA46A27" w14:textId="77777777" w:rsidR="00D60BC7" w:rsidRDefault="00D60BC7" w:rsidP="00D60BC7">
      <w:pPr>
        <w:tabs>
          <w:tab w:val="left" w:pos="440"/>
          <w:tab w:val="left" w:pos="660"/>
          <w:tab w:val="left" w:pos="880"/>
          <w:tab w:val="left" w:pos="1100"/>
          <w:tab w:val="left" w:pos="1320"/>
          <w:tab w:val="left" w:pos="1540"/>
          <w:tab w:val="left" w:pos="1760"/>
          <w:tab w:val="left" w:pos="1980"/>
          <w:tab w:val="left" w:pos="2200"/>
          <w:tab w:val="left" w:pos="2420"/>
        </w:tabs>
        <w:ind w:left="440" w:hanging="440"/>
        <w:rPr>
          <w:rFonts w:ascii="Times" w:hAnsi="Times"/>
          <w:b/>
          <w:bCs/>
          <w:sz w:val="22"/>
          <w:szCs w:val="22"/>
        </w:rPr>
      </w:pPr>
      <w:r>
        <w:rPr>
          <w:rFonts w:ascii="LSBSymbol" w:hAnsi="LSBSymbol"/>
          <w:b/>
          <w:bCs/>
          <w:sz w:val="22"/>
          <w:szCs w:val="22"/>
        </w:rPr>
        <w:t xml:space="preserve">C </w:t>
      </w:r>
      <w:r>
        <w:rPr>
          <w:rFonts w:ascii="Times" w:hAnsi="Times"/>
          <w:b/>
          <w:bCs/>
          <w:sz w:val="22"/>
          <w:szCs w:val="22"/>
        </w:rPr>
        <w:t xml:space="preserve">Thanks be to God. </w:t>
      </w:r>
      <w:bookmarkEnd w:id="0"/>
    </w:p>
    <w:p w14:paraId="749EF342" w14:textId="77777777" w:rsidR="00D60BC7" w:rsidRDefault="00D60BC7">
      <w:pPr>
        <w:pStyle w:val="Body"/>
      </w:pPr>
    </w:p>
    <w:p w14:paraId="24271932" w14:textId="77777777" w:rsidR="00EC7ED3" w:rsidRDefault="00EC7ED3">
      <w:pPr>
        <w:pStyle w:val="Body"/>
      </w:pPr>
    </w:p>
    <w:p w14:paraId="0AFE4C1D" w14:textId="77777777" w:rsidR="00EC7ED3" w:rsidRDefault="00000000">
      <w:pPr>
        <w:pStyle w:val="Caption"/>
      </w:pPr>
      <w:r>
        <w:t>SERMON</w:t>
      </w:r>
    </w:p>
    <w:p w14:paraId="58BAA9CF" w14:textId="77777777" w:rsidR="00EC7ED3" w:rsidRDefault="00EC7ED3">
      <w:pPr>
        <w:pStyle w:val="Body"/>
      </w:pPr>
    </w:p>
    <w:p w14:paraId="0C1149A9" w14:textId="77777777" w:rsidR="00EC7ED3" w:rsidRDefault="00000000">
      <w:pPr>
        <w:pStyle w:val="Rubric"/>
      </w:pPr>
      <w:r>
        <w:t>(stand)</w:t>
      </w:r>
    </w:p>
    <w:p w14:paraId="0E439B9C" w14:textId="487AA0FE" w:rsidR="00D60BC7" w:rsidRDefault="00D60BC7">
      <w:pPr>
        <w:rPr>
          <w:color w:val="000000"/>
          <w:sz w:val="22"/>
        </w:rPr>
      </w:pPr>
      <w:r>
        <w:br w:type="page"/>
      </w:r>
    </w:p>
    <w:p w14:paraId="52B56086" w14:textId="77777777" w:rsidR="00EC7ED3" w:rsidRDefault="00000000">
      <w:pPr>
        <w:pStyle w:val="Caption"/>
      </w:pPr>
      <w:r>
        <w:lastRenderedPageBreak/>
        <w:t>APOSTLES’ CREED</w:t>
      </w:r>
    </w:p>
    <w:p w14:paraId="1344DF02" w14:textId="77777777" w:rsidR="00EC7ED3" w:rsidRDefault="00000000">
      <w:pPr>
        <w:pStyle w:val="LSBResponsorial"/>
      </w:pPr>
      <w:r>
        <w:rPr>
          <w:rStyle w:val="LSBSymbol"/>
        </w:rPr>
        <w:t>C</w:t>
      </w:r>
      <w:r>
        <w:tab/>
      </w:r>
      <w:r>
        <w:rPr>
          <w:b/>
        </w:rPr>
        <w:t>I believe in God, the Father Almighty,</w:t>
      </w:r>
    </w:p>
    <w:p w14:paraId="542BF989" w14:textId="77777777" w:rsidR="00EC7ED3" w:rsidRDefault="00000000">
      <w:pPr>
        <w:pStyle w:val="LSBResponsorialContinued"/>
      </w:pPr>
      <w:r>
        <w:rPr>
          <w:b/>
        </w:rPr>
        <w:t xml:space="preserve">     maker of heaven and earth.</w:t>
      </w:r>
    </w:p>
    <w:p w14:paraId="3610E43F" w14:textId="77777777" w:rsidR="00EC7ED3" w:rsidRDefault="00000000">
      <w:pPr>
        <w:pStyle w:val="LSBResponsorialContinued"/>
      </w:pPr>
      <w:r>
        <w:rPr>
          <w:b/>
        </w:rPr>
        <w:t xml:space="preserve"> </w:t>
      </w:r>
    </w:p>
    <w:p w14:paraId="411118CF" w14:textId="77777777" w:rsidR="00EC7ED3" w:rsidRDefault="00000000">
      <w:pPr>
        <w:pStyle w:val="LSBResponsorialContinued"/>
      </w:pPr>
      <w:r>
        <w:rPr>
          <w:b/>
        </w:rPr>
        <w:t>And in Jesus Christ, His only Son, our Lord,</w:t>
      </w:r>
    </w:p>
    <w:p w14:paraId="47F18175" w14:textId="77777777" w:rsidR="00EC7ED3" w:rsidRDefault="00000000">
      <w:pPr>
        <w:pStyle w:val="LSBResponsorialContinued"/>
      </w:pPr>
      <w:r>
        <w:rPr>
          <w:b/>
        </w:rPr>
        <w:t xml:space="preserve">     who was conceived by the Holy Spirit,</w:t>
      </w:r>
    </w:p>
    <w:p w14:paraId="1700518E" w14:textId="77777777" w:rsidR="00EC7ED3" w:rsidRDefault="00000000">
      <w:pPr>
        <w:pStyle w:val="LSBResponsorialContinued"/>
      </w:pPr>
      <w:r>
        <w:rPr>
          <w:b/>
        </w:rPr>
        <w:t xml:space="preserve">     born of the virgin Mary,</w:t>
      </w:r>
    </w:p>
    <w:p w14:paraId="02456538" w14:textId="77777777" w:rsidR="00EC7ED3" w:rsidRDefault="00000000">
      <w:pPr>
        <w:pStyle w:val="LSBResponsorialContinued"/>
      </w:pPr>
      <w:r>
        <w:rPr>
          <w:b/>
        </w:rPr>
        <w:t xml:space="preserve">     suffered under Pontius Pilate,</w:t>
      </w:r>
    </w:p>
    <w:p w14:paraId="3B48C466" w14:textId="77777777" w:rsidR="00EC7ED3" w:rsidRDefault="00000000">
      <w:pPr>
        <w:pStyle w:val="LSBResponsorialContinued"/>
      </w:pPr>
      <w:r>
        <w:rPr>
          <w:b/>
        </w:rPr>
        <w:t xml:space="preserve">     was crucified, died and was buried.</w:t>
      </w:r>
    </w:p>
    <w:p w14:paraId="71A35997" w14:textId="77777777" w:rsidR="00EC7ED3" w:rsidRDefault="00000000">
      <w:pPr>
        <w:pStyle w:val="LSBResponsorialContinued"/>
      </w:pPr>
      <w:r>
        <w:rPr>
          <w:b/>
        </w:rPr>
        <w:t xml:space="preserve">     He descended into hell.</w:t>
      </w:r>
    </w:p>
    <w:p w14:paraId="22B0F336" w14:textId="77777777" w:rsidR="00EC7ED3" w:rsidRDefault="00000000">
      <w:pPr>
        <w:pStyle w:val="LSBResponsorialContinued"/>
      </w:pPr>
      <w:r>
        <w:rPr>
          <w:b/>
        </w:rPr>
        <w:t xml:space="preserve">     The third day He rose again from the dead.</w:t>
      </w:r>
    </w:p>
    <w:p w14:paraId="796F341B" w14:textId="77777777" w:rsidR="00EC7ED3" w:rsidRDefault="00000000">
      <w:pPr>
        <w:pStyle w:val="LSBResponsorialContinued"/>
      </w:pPr>
      <w:r>
        <w:rPr>
          <w:b/>
        </w:rPr>
        <w:t xml:space="preserve">     He ascended into heaven</w:t>
      </w:r>
    </w:p>
    <w:p w14:paraId="3A2EF9AD" w14:textId="77777777" w:rsidR="00EC7ED3" w:rsidRDefault="00000000">
      <w:pPr>
        <w:pStyle w:val="LSBResponsorialContinued"/>
      </w:pPr>
      <w:r>
        <w:rPr>
          <w:b/>
        </w:rPr>
        <w:t xml:space="preserve">     and sits at the right hand of God the Father Almighty.</w:t>
      </w:r>
    </w:p>
    <w:p w14:paraId="372D4414" w14:textId="77777777" w:rsidR="00EC7ED3" w:rsidRDefault="00000000">
      <w:pPr>
        <w:pStyle w:val="LSBResponsorialContinued"/>
      </w:pPr>
      <w:r>
        <w:rPr>
          <w:b/>
        </w:rPr>
        <w:t xml:space="preserve">     From thence He will come to judge the living and the dead.</w:t>
      </w:r>
    </w:p>
    <w:p w14:paraId="5E999220" w14:textId="77777777" w:rsidR="00EC7ED3" w:rsidRDefault="00000000">
      <w:pPr>
        <w:pStyle w:val="LSBResponsorialContinued"/>
      </w:pPr>
      <w:r>
        <w:rPr>
          <w:b/>
        </w:rPr>
        <w:t xml:space="preserve"> </w:t>
      </w:r>
    </w:p>
    <w:p w14:paraId="4487ADD1" w14:textId="77777777" w:rsidR="00EC7ED3" w:rsidRDefault="00000000">
      <w:pPr>
        <w:pStyle w:val="LSBResponsorialContinued"/>
      </w:pPr>
      <w:r>
        <w:rPr>
          <w:b/>
        </w:rPr>
        <w:t>I believe in the Holy Spirit,</w:t>
      </w:r>
    </w:p>
    <w:p w14:paraId="2423FCC0" w14:textId="77777777" w:rsidR="00EC7ED3" w:rsidRDefault="00000000">
      <w:pPr>
        <w:pStyle w:val="LSBResponsorialContinued"/>
      </w:pPr>
      <w:r>
        <w:rPr>
          <w:b/>
        </w:rPr>
        <w:t xml:space="preserve">     the holy Christian Church,</w:t>
      </w:r>
    </w:p>
    <w:p w14:paraId="13A412B7" w14:textId="77777777" w:rsidR="00EC7ED3" w:rsidRDefault="00000000">
      <w:pPr>
        <w:pStyle w:val="LSBResponsorialContinued"/>
      </w:pPr>
      <w:r>
        <w:rPr>
          <w:b/>
        </w:rPr>
        <w:t xml:space="preserve">          the communion of saints,</w:t>
      </w:r>
    </w:p>
    <w:p w14:paraId="186EBC77" w14:textId="77777777" w:rsidR="00EC7ED3" w:rsidRDefault="00000000">
      <w:pPr>
        <w:pStyle w:val="LSBResponsorialContinued"/>
      </w:pPr>
      <w:r>
        <w:rPr>
          <w:b/>
        </w:rPr>
        <w:t xml:space="preserve">     the forgiveness of sins,</w:t>
      </w:r>
    </w:p>
    <w:p w14:paraId="6B40EDBB" w14:textId="77777777" w:rsidR="00EC7ED3" w:rsidRDefault="00000000">
      <w:pPr>
        <w:pStyle w:val="LSBResponsorialContinued"/>
      </w:pPr>
      <w:r>
        <w:rPr>
          <w:b/>
        </w:rPr>
        <w:t xml:space="preserve">     the resurrection of the body,</w:t>
      </w:r>
    </w:p>
    <w:p w14:paraId="34ED0A3B" w14:textId="77777777" w:rsidR="00EC7ED3" w:rsidRDefault="00000000">
      <w:pPr>
        <w:pStyle w:val="LSBResponsorialContinued"/>
      </w:pPr>
      <w:r>
        <w:rPr>
          <w:b/>
        </w:rPr>
        <w:t xml:space="preserve">     and the life </w:t>
      </w:r>
      <w:r>
        <w:rPr>
          <w:rStyle w:val="LSBSymbol"/>
        </w:rPr>
        <w:t>T</w:t>
      </w:r>
      <w:r>
        <w:rPr>
          <w:b/>
        </w:rPr>
        <w:t xml:space="preserve"> everlasting. Amen.</w:t>
      </w:r>
    </w:p>
    <w:p w14:paraId="04AE5779" w14:textId="77777777" w:rsidR="00EC7ED3" w:rsidRDefault="00EC7ED3">
      <w:pPr>
        <w:pStyle w:val="Body"/>
      </w:pPr>
    </w:p>
    <w:p w14:paraId="2F5E6EDC" w14:textId="77777777" w:rsidR="00EC7ED3" w:rsidRDefault="00000000">
      <w:pPr>
        <w:pStyle w:val="Caption"/>
      </w:pPr>
      <w:r>
        <w:t>LORD’S PRAYER</w:t>
      </w:r>
    </w:p>
    <w:p w14:paraId="54CFC6B6" w14:textId="77777777" w:rsidR="00EC7ED3" w:rsidRDefault="00000000">
      <w:pPr>
        <w:pStyle w:val="LSBResponsorial"/>
      </w:pPr>
      <w:r>
        <w:rPr>
          <w:rStyle w:val="LSBSymbol"/>
        </w:rPr>
        <w:t>L</w:t>
      </w:r>
      <w:r>
        <w:tab/>
        <w:t>Taught by our Lord and trusting His promises, we are bold to pray:</w:t>
      </w:r>
    </w:p>
    <w:p w14:paraId="42071753" w14:textId="77777777" w:rsidR="00EC7ED3" w:rsidRDefault="00000000">
      <w:pPr>
        <w:pStyle w:val="LSBResponsorial"/>
      </w:pPr>
      <w:r>
        <w:rPr>
          <w:rStyle w:val="LSBSymbol"/>
        </w:rPr>
        <w:t>C</w:t>
      </w:r>
      <w:r>
        <w:tab/>
      </w:r>
      <w:r>
        <w:rPr>
          <w:b/>
        </w:rPr>
        <w:t>Our Father who art in heaven,</w:t>
      </w:r>
    </w:p>
    <w:p w14:paraId="25169183" w14:textId="77777777" w:rsidR="00EC7ED3" w:rsidRDefault="00000000">
      <w:pPr>
        <w:pStyle w:val="LSBResponsorialContinued"/>
      </w:pPr>
      <w:r>
        <w:rPr>
          <w:b/>
        </w:rPr>
        <w:t xml:space="preserve">     hallowed be Thy name,</w:t>
      </w:r>
    </w:p>
    <w:p w14:paraId="6DD91791" w14:textId="77777777" w:rsidR="00EC7ED3" w:rsidRDefault="00000000">
      <w:pPr>
        <w:pStyle w:val="LSBResponsorialContinued"/>
      </w:pPr>
      <w:r>
        <w:rPr>
          <w:b/>
        </w:rPr>
        <w:t xml:space="preserve">     Thy kingdom come,</w:t>
      </w:r>
    </w:p>
    <w:p w14:paraId="3C6A12BB" w14:textId="77777777" w:rsidR="00EC7ED3" w:rsidRDefault="00000000">
      <w:pPr>
        <w:pStyle w:val="LSBResponsorialContinued"/>
      </w:pPr>
      <w:r>
        <w:rPr>
          <w:b/>
        </w:rPr>
        <w:t xml:space="preserve">     Thy will be done on earth</w:t>
      </w:r>
    </w:p>
    <w:p w14:paraId="4C5D6FEB" w14:textId="77777777" w:rsidR="00EC7ED3" w:rsidRDefault="00000000">
      <w:pPr>
        <w:pStyle w:val="LSBResponsorialContinued"/>
      </w:pPr>
      <w:r>
        <w:rPr>
          <w:b/>
        </w:rPr>
        <w:t xml:space="preserve">          as it is in heaven;</w:t>
      </w:r>
    </w:p>
    <w:p w14:paraId="379B57FF" w14:textId="77777777" w:rsidR="00EC7ED3" w:rsidRDefault="00000000">
      <w:pPr>
        <w:pStyle w:val="LSBResponsorialContinued"/>
      </w:pPr>
      <w:r>
        <w:rPr>
          <w:b/>
        </w:rPr>
        <w:t xml:space="preserve">     give us this day our daily bread;</w:t>
      </w:r>
    </w:p>
    <w:p w14:paraId="5D8BB25E" w14:textId="77777777" w:rsidR="00EC7ED3" w:rsidRDefault="00000000">
      <w:pPr>
        <w:pStyle w:val="LSBResponsorialContinued"/>
      </w:pPr>
      <w:r>
        <w:rPr>
          <w:b/>
        </w:rPr>
        <w:t xml:space="preserve">     and forgive us our trespasses</w:t>
      </w:r>
    </w:p>
    <w:p w14:paraId="5346AD18" w14:textId="77777777" w:rsidR="00EC7ED3" w:rsidRDefault="00000000">
      <w:pPr>
        <w:pStyle w:val="LSBResponsorialContinued"/>
      </w:pPr>
      <w:r>
        <w:rPr>
          <w:b/>
        </w:rPr>
        <w:t xml:space="preserve">          as we forgive those</w:t>
      </w:r>
    </w:p>
    <w:p w14:paraId="596B4F9A" w14:textId="77777777" w:rsidR="00EC7ED3" w:rsidRDefault="00000000">
      <w:pPr>
        <w:pStyle w:val="LSBResponsorialContinued"/>
      </w:pPr>
      <w:r>
        <w:rPr>
          <w:b/>
        </w:rPr>
        <w:t xml:space="preserve">          who trespass against us;</w:t>
      </w:r>
    </w:p>
    <w:p w14:paraId="04D9B7A4" w14:textId="77777777" w:rsidR="00EC7ED3" w:rsidRDefault="00000000">
      <w:pPr>
        <w:pStyle w:val="LSBResponsorialContinued"/>
      </w:pPr>
      <w:r>
        <w:rPr>
          <w:b/>
        </w:rPr>
        <w:t xml:space="preserve">     and lead us not into temptation,</w:t>
      </w:r>
    </w:p>
    <w:p w14:paraId="2F66C940" w14:textId="77777777" w:rsidR="00EC7ED3" w:rsidRDefault="00000000">
      <w:pPr>
        <w:pStyle w:val="LSBResponsorialContinued"/>
      </w:pPr>
      <w:r>
        <w:rPr>
          <w:b/>
        </w:rPr>
        <w:t xml:space="preserve">     but deliver us from evil.</w:t>
      </w:r>
    </w:p>
    <w:p w14:paraId="15435858" w14:textId="77777777" w:rsidR="00EC7ED3" w:rsidRDefault="00000000">
      <w:pPr>
        <w:pStyle w:val="LSBResponsorialContinued"/>
      </w:pPr>
      <w:r>
        <w:rPr>
          <w:b/>
        </w:rPr>
        <w:t>For Thine is the kingdom</w:t>
      </w:r>
    </w:p>
    <w:p w14:paraId="53A0F55E" w14:textId="77777777" w:rsidR="00EC7ED3" w:rsidRDefault="00000000">
      <w:pPr>
        <w:pStyle w:val="LSBResponsorialContinued"/>
      </w:pPr>
      <w:r>
        <w:rPr>
          <w:b/>
        </w:rPr>
        <w:t xml:space="preserve">     and the power and the glory</w:t>
      </w:r>
    </w:p>
    <w:p w14:paraId="60F20956" w14:textId="77777777" w:rsidR="00EC7ED3" w:rsidRDefault="00000000">
      <w:pPr>
        <w:pStyle w:val="LSBResponsorialContinued"/>
      </w:pPr>
      <w:r>
        <w:rPr>
          <w:b/>
        </w:rPr>
        <w:t xml:space="preserve">     forever and ever. Amen.</w:t>
      </w:r>
    </w:p>
    <w:p w14:paraId="405D218D" w14:textId="38541CCA" w:rsidR="00D60BC7" w:rsidRDefault="00D60BC7">
      <w:pPr>
        <w:rPr>
          <w:color w:val="000000"/>
          <w:sz w:val="22"/>
        </w:rPr>
      </w:pPr>
      <w:r>
        <w:br w:type="page"/>
      </w:r>
    </w:p>
    <w:p w14:paraId="0DE14C93" w14:textId="77777777" w:rsidR="00EC7ED3" w:rsidRDefault="00EC7ED3">
      <w:pPr>
        <w:pStyle w:val="Body"/>
      </w:pPr>
    </w:p>
    <w:p w14:paraId="4FDCFAFC" w14:textId="77777777" w:rsidR="00EC7ED3" w:rsidRDefault="00000000">
      <w:pPr>
        <w:pStyle w:val="Caption"/>
      </w:pPr>
      <w:r>
        <w:t>BLESSING</w:t>
      </w:r>
    </w:p>
    <w:p w14:paraId="6B956A70" w14:textId="77777777" w:rsidR="00EC7ED3" w:rsidRDefault="00000000">
      <w:pPr>
        <w:pStyle w:val="LSBResponsorial"/>
      </w:pPr>
      <w:r>
        <w:rPr>
          <w:rStyle w:val="LSBSymbol"/>
        </w:rPr>
        <w:t>P</w:t>
      </w:r>
      <w:r>
        <w:tab/>
        <w:t xml:space="preserve">The grace of our Lord </w:t>
      </w:r>
      <w:r>
        <w:rPr>
          <w:rStyle w:val="LSBSymbol"/>
        </w:rPr>
        <w:t>T</w:t>
      </w:r>
      <w:r>
        <w:t xml:space="preserve"> Jesus Christ and the love of God and the communion of the Holy Spirit be with you all.</w:t>
      </w:r>
    </w:p>
    <w:p w14:paraId="5E21432C" w14:textId="77777777" w:rsidR="00EC7ED3" w:rsidRDefault="00000000">
      <w:pPr>
        <w:pStyle w:val="LSBResponsorial"/>
      </w:pPr>
      <w:r>
        <w:rPr>
          <w:rStyle w:val="LSBSymbol"/>
        </w:rPr>
        <w:t>C</w:t>
      </w:r>
      <w:r>
        <w:tab/>
      </w:r>
      <w:r>
        <w:rPr>
          <w:b/>
        </w:rPr>
        <w:t>Amen.</w:t>
      </w:r>
    </w:p>
    <w:p w14:paraId="3D1ACBD2" w14:textId="77777777" w:rsidR="00EC7ED3" w:rsidRDefault="00EC7ED3">
      <w:pPr>
        <w:pStyle w:val="Body"/>
      </w:pPr>
    </w:p>
    <w:p w14:paraId="480A1327" w14:textId="77777777" w:rsidR="00EC7ED3" w:rsidRDefault="00000000">
      <w:pPr>
        <w:pStyle w:val="Caption"/>
      </w:pPr>
      <w:r>
        <w:t>918 GUIDE ME, O THOU GREAT REDEEMER</w:t>
      </w:r>
    </w:p>
    <w:p w14:paraId="458D8D2B" w14:textId="77777777" w:rsidR="00EC7ED3" w:rsidRDefault="00000000">
      <w:pPr>
        <w:pStyle w:val="Image"/>
      </w:pPr>
      <w:r>
        <w:rPr>
          <w:noProof/>
        </w:rPr>
        <w:drawing>
          <wp:inline distT="0" distB="0" distL="0" distR="0" wp14:anchorId="3F2BA45F" wp14:editId="084D9F6A">
            <wp:extent cx="4114800" cy="72009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720090"/>
                    </a:xfrm>
                    <a:prstGeom prst="rect">
                      <a:avLst/>
                    </a:prstGeom>
                    <a:noFill/>
                    <a:ln>
                      <a:noFill/>
                    </a:ln>
                  </pic:spPr>
                </pic:pic>
              </a:graphicData>
            </a:graphic>
          </wp:inline>
        </w:drawing>
      </w:r>
    </w:p>
    <w:p w14:paraId="626D87D5" w14:textId="77777777" w:rsidR="00EC7ED3" w:rsidRDefault="00000000">
      <w:pPr>
        <w:pStyle w:val="Image"/>
      </w:pPr>
      <w:r>
        <w:rPr>
          <w:noProof/>
        </w:rPr>
        <w:drawing>
          <wp:inline distT="0" distB="0" distL="0" distR="0" wp14:anchorId="24E96340" wp14:editId="28915B81">
            <wp:extent cx="4114800" cy="76580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765809"/>
                    </a:xfrm>
                    <a:prstGeom prst="rect">
                      <a:avLst/>
                    </a:prstGeom>
                    <a:noFill/>
                    <a:ln>
                      <a:noFill/>
                    </a:ln>
                  </pic:spPr>
                </pic:pic>
              </a:graphicData>
            </a:graphic>
          </wp:inline>
        </w:drawing>
      </w:r>
    </w:p>
    <w:p w14:paraId="1F00CEB9" w14:textId="77777777" w:rsidR="00EC7ED3" w:rsidRDefault="00000000">
      <w:pPr>
        <w:pStyle w:val="Image"/>
      </w:pPr>
      <w:r>
        <w:rPr>
          <w:noProof/>
        </w:rPr>
        <w:drawing>
          <wp:inline distT="0" distB="0" distL="0" distR="0" wp14:anchorId="6B7021C0" wp14:editId="47CBC44D">
            <wp:extent cx="4114800" cy="77723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777239"/>
                    </a:xfrm>
                    <a:prstGeom prst="rect">
                      <a:avLst/>
                    </a:prstGeom>
                    <a:noFill/>
                    <a:ln>
                      <a:noFill/>
                    </a:ln>
                  </pic:spPr>
                </pic:pic>
              </a:graphicData>
            </a:graphic>
          </wp:inline>
        </w:drawing>
      </w:r>
    </w:p>
    <w:p w14:paraId="7D074899" w14:textId="77777777" w:rsidR="00EC7ED3" w:rsidRDefault="00000000">
      <w:pPr>
        <w:pStyle w:val="Image"/>
      </w:pPr>
      <w:r>
        <w:rPr>
          <w:noProof/>
        </w:rPr>
        <w:drawing>
          <wp:inline distT="0" distB="0" distL="0" distR="0" wp14:anchorId="6F369A0F" wp14:editId="1CC1145B">
            <wp:extent cx="4114800" cy="754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754379"/>
                    </a:xfrm>
                    <a:prstGeom prst="rect">
                      <a:avLst/>
                    </a:prstGeom>
                    <a:noFill/>
                    <a:ln>
                      <a:noFill/>
                    </a:ln>
                  </pic:spPr>
                </pic:pic>
              </a:graphicData>
            </a:graphic>
          </wp:inline>
        </w:drawing>
      </w:r>
    </w:p>
    <w:p w14:paraId="1B791B08" w14:textId="77777777" w:rsidR="00EC7ED3" w:rsidRDefault="00000000">
      <w:pPr>
        <w:pStyle w:val="Image"/>
      </w:pPr>
      <w:r>
        <w:rPr>
          <w:noProof/>
        </w:rPr>
        <w:drawing>
          <wp:inline distT="0" distB="0" distL="0" distR="0" wp14:anchorId="3636B7E8" wp14:editId="6C3A18BE">
            <wp:extent cx="4114800" cy="75437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754379"/>
                    </a:xfrm>
                    <a:prstGeom prst="rect">
                      <a:avLst/>
                    </a:prstGeom>
                    <a:noFill/>
                    <a:ln>
                      <a:noFill/>
                    </a:ln>
                  </pic:spPr>
                </pic:pic>
              </a:graphicData>
            </a:graphic>
          </wp:inline>
        </w:drawing>
      </w:r>
    </w:p>
    <w:p w14:paraId="100EC8B7" w14:textId="77777777" w:rsidR="00EC7ED3" w:rsidRDefault="00000000">
      <w:pPr>
        <w:pStyle w:val="Copyright"/>
      </w:pPr>
      <w:r>
        <w:t>Text: William Williams, 1717–91, abr.; (</w:t>
      </w:r>
      <w:proofErr w:type="spellStart"/>
      <w:r>
        <w:t>st.</w:t>
      </w:r>
      <w:proofErr w:type="spellEnd"/>
      <w:r>
        <w:t xml:space="preserve"> 1): tr. Peter Williams, 1722–96, alt.; (</w:t>
      </w:r>
      <w:proofErr w:type="spellStart"/>
      <w:r>
        <w:t>sts</w:t>
      </w:r>
      <w:proofErr w:type="spellEnd"/>
      <w:r>
        <w:t>. 2–3): tr. William Williams, 1717–91</w:t>
      </w:r>
      <w:r>
        <w:br/>
        <w:t>Tune: John Hughes, 1873–1932</w:t>
      </w:r>
      <w:r>
        <w:br/>
        <w:t>Text and tune: Public domain</w:t>
      </w:r>
    </w:p>
    <w:p w14:paraId="2236E0E9" w14:textId="77777777" w:rsidR="00EC7ED3" w:rsidRDefault="00EC7ED3">
      <w:pPr>
        <w:pStyle w:val="Body"/>
      </w:pPr>
    </w:p>
    <w:p w14:paraId="2E5F089D" w14:textId="77777777" w:rsidR="00EC7ED3" w:rsidRPr="00D60BC7" w:rsidRDefault="00000000">
      <w:pPr>
        <w:pStyle w:val="Caption"/>
        <w:rPr>
          <w:sz w:val="8"/>
          <w:szCs w:val="8"/>
        </w:rPr>
      </w:pPr>
      <w:r w:rsidRPr="00D60BC7">
        <w:rPr>
          <w:sz w:val="8"/>
          <w:szCs w:val="8"/>
        </w:rPr>
        <w:t>ACKNOWLEDGMENTS</w:t>
      </w:r>
    </w:p>
    <w:p w14:paraId="0EDA2AD5" w14:textId="77777777" w:rsidR="00EC7ED3" w:rsidRPr="00D60BC7" w:rsidRDefault="00000000">
      <w:pPr>
        <w:pStyle w:val="Acknowledgments"/>
        <w:rPr>
          <w:sz w:val="8"/>
          <w:szCs w:val="8"/>
        </w:rPr>
      </w:pPr>
      <w:r w:rsidRPr="00D60BC7">
        <w:rPr>
          <w:sz w:val="8"/>
          <w:szCs w:val="8"/>
        </w:rPr>
        <w:t>Unless otherwise indicated, Scripture quotations are from the ESV® Bible (The Holy Bible, English Standard Version®), copyright © 2001 by Crossway, a publishing ministry of Good News Publishers. Used by permission. All rights reserved.</w:t>
      </w:r>
    </w:p>
    <w:p w14:paraId="62A9DEE8" w14:textId="77777777" w:rsidR="00EC7ED3" w:rsidRDefault="00000000">
      <w:pPr>
        <w:pStyle w:val="Acknowledgments"/>
        <w:rPr>
          <w:sz w:val="8"/>
          <w:szCs w:val="8"/>
        </w:rPr>
      </w:pPr>
      <w:r w:rsidRPr="00D60BC7">
        <w:rPr>
          <w:sz w:val="8"/>
          <w:szCs w:val="8"/>
        </w:rPr>
        <w:t>Created by Lutheran Service Builder © 2026 Concordia Publishing House.</w:t>
      </w:r>
    </w:p>
    <w:p w14:paraId="4D44A0D5" w14:textId="77777777" w:rsidR="00D60BC7" w:rsidRDefault="00D60BC7">
      <w:pPr>
        <w:pStyle w:val="Acknowledgments"/>
        <w:rPr>
          <w:sz w:val="8"/>
          <w:szCs w:val="8"/>
        </w:rPr>
      </w:pPr>
    </w:p>
    <w:p w14:paraId="01381827" w14:textId="77777777" w:rsidR="00D60BC7" w:rsidRDefault="00D60BC7">
      <w:pPr>
        <w:rPr>
          <w:b/>
          <w:bCs/>
          <w:sz w:val="28"/>
          <w:szCs w:val="28"/>
          <w:u w:val="single"/>
        </w:rPr>
      </w:pPr>
      <w:r>
        <w:rPr>
          <w:b/>
          <w:bCs/>
          <w:sz w:val="28"/>
          <w:szCs w:val="28"/>
          <w:u w:val="single"/>
        </w:rPr>
        <w:br w:type="page"/>
      </w:r>
    </w:p>
    <w:p w14:paraId="0F675B88" w14:textId="7137B56D" w:rsidR="00D60BC7" w:rsidRPr="00670630" w:rsidRDefault="00D60BC7" w:rsidP="00D60BC7">
      <w:pPr>
        <w:spacing w:after="120"/>
        <w:jc w:val="center"/>
        <w:rPr>
          <w:b/>
          <w:bCs/>
          <w:sz w:val="28"/>
          <w:szCs w:val="28"/>
          <w:u w:val="single"/>
        </w:rPr>
      </w:pPr>
      <w:r w:rsidRPr="00670630">
        <w:rPr>
          <w:b/>
          <w:bCs/>
          <w:sz w:val="28"/>
          <w:szCs w:val="28"/>
          <w:u w:val="single"/>
        </w:rPr>
        <w:lastRenderedPageBreak/>
        <w:t>Lent, Holy Week, and Easter Schedule of services</w:t>
      </w:r>
    </w:p>
    <w:p w14:paraId="0B2F2B27" w14:textId="77777777" w:rsidR="00D60BC7" w:rsidRDefault="00D60BC7" w:rsidP="00D60BC7">
      <w:pPr>
        <w:spacing w:after="120"/>
        <w:jc w:val="center"/>
        <w:rPr>
          <w:sz w:val="24"/>
          <w:szCs w:val="24"/>
          <w:vertAlign w:val="superscript"/>
        </w:rPr>
      </w:pPr>
      <w:r w:rsidRPr="00AE5FB3">
        <w:rPr>
          <w:b/>
          <w:bCs/>
          <w:sz w:val="24"/>
          <w:szCs w:val="24"/>
          <w:u w:val="single"/>
        </w:rPr>
        <w:t>Lenten Wednesdays:</w:t>
      </w:r>
      <w:r>
        <w:rPr>
          <w:sz w:val="24"/>
          <w:szCs w:val="24"/>
        </w:rPr>
        <w:t xml:space="preserve"> Feb. 25</w:t>
      </w:r>
      <w:r w:rsidRPr="0068359C">
        <w:rPr>
          <w:sz w:val="24"/>
          <w:szCs w:val="24"/>
          <w:vertAlign w:val="superscript"/>
        </w:rPr>
        <w:t>th</w:t>
      </w:r>
      <w:r>
        <w:rPr>
          <w:sz w:val="24"/>
          <w:szCs w:val="24"/>
        </w:rPr>
        <w:t>; Mar. 4</w:t>
      </w:r>
      <w:r w:rsidRPr="00A70F3F">
        <w:rPr>
          <w:sz w:val="24"/>
          <w:szCs w:val="24"/>
          <w:vertAlign w:val="superscript"/>
        </w:rPr>
        <w:t>th</w:t>
      </w:r>
      <w:r>
        <w:rPr>
          <w:sz w:val="24"/>
          <w:szCs w:val="24"/>
        </w:rPr>
        <w:t>,11</w:t>
      </w:r>
      <w:r w:rsidRPr="00A70F3F">
        <w:rPr>
          <w:sz w:val="24"/>
          <w:szCs w:val="24"/>
          <w:vertAlign w:val="superscript"/>
        </w:rPr>
        <w:t>th</w:t>
      </w:r>
      <w:r>
        <w:rPr>
          <w:sz w:val="24"/>
          <w:szCs w:val="24"/>
        </w:rPr>
        <w:t>,18</w:t>
      </w:r>
      <w:r w:rsidRPr="00A70F3F">
        <w:rPr>
          <w:sz w:val="24"/>
          <w:szCs w:val="24"/>
          <w:vertAlign w:val="superscript"/>
        </w:rPr>
        <w:t>th</w:t>
      </w:r>
      <w:r>
        <w:rPr>
          <w:sz w:val="24"/>
          <w:szCs w:val="24"/>
        </w:rPr>
        <w:t>, 25</w:t>
      </w:r>
      <w:r w:rsidRPr="00A70F3F">
        <w:rPr>
          <w:sz w:val="24"/>
          <w:szCs w:val="24"/>
          <w:vertAlign w:val="superscript"/>
        </w:rPr>
        <w:t>th</w:t>
      </w:r>
    </w:p>
    <w:p w14:paraId="2B973A3B" w14:textId="39092128" w:rsidR="00D60BC7" w:rsidRDefault="00D60BC7" w:rsidP="00D60BC7">
      <w:pPr>
        <w:spacing w:after="120"/>
        <w:jc w:val="center"/>
        <w:rPr>
          <w:sz w:val="24"/>
          <w:szCs w:val="24"/>
        </w:rPr>
      </w:pPr>
      <w:r>
        <w:rPr>
          <w:sz w:val="24"/>
          <w:szCs w:val="24"/>
        </w:rPr>
        <w:t xml:space="preserve">  </w:t>
      </w:r>
      <w:r>
        <w:rPr>
          <w:sz w:val="24"/>
          <w:szCs w:val="24"/>
        </w:rPr>
        <w:tab/>
      </w:r>
      <w:r>
        <w:rPr>
          <w:sz w:val="24"/>
          <w:szCs w:val="24"/>
        </w:rPr>
        <w:tab/>
      </w:r>
      <w:r>
        <w:rPr>
          <w:sz w:val="24"/>
          <w:szCs w:val="24"/>
        </w:rPr>
        <w:tab/>
      </w:r>
      <w:r>
        <w:rPr>
          <w:sz w:val="24"/>
          <w:szCs w:val="24"/>
        </w:rPr>
        <w:t>-</w:t>
      </w:r>
      <w:r>
        <w:rPr>
          <w:sz w:val="24"/>
          <w:szCs w:val="24"/>
        </w:rPr>
        <w:t xml:space="preserve"> services at 11:00 a.m. and 7:00 p.m.</w:t>
      </w:r>
    </w:p>
    <w:p w14:paraId="03DA0CF1" w14:textId="025F0EE2" w:rsidR="00D60BC7" w:rsidRDefault="00D60BC7" w:rsidP="00D60BC7">
      <w:pPr>
        <w:spacing w:after="120"/>
        <w:jc w:val="center"/>
        <w:rPr>
          <w:sz w:val="24"/>
          <w:szCs w:val="24"/>
        </w:rPr>
      </w:pPr>
      <w:r>
        <w:rPr>
          <w:sz w:val="24"/>
          <w:szCs w:val="24"/>
        </w:rPr>
        <w:tab/>
      </w:r>
      <w:r>
        <w:rPr>
          <w:sz w:val="24"/>
          <w:szCs w:val="24"/>
        </w:rPr>
        <w:tab/>
        <w:t xml:space="preserve">          </w:t>
      </w:r>
      <w:r>
        <w:rPr>
          <w:sz w:val="24"/>
          <w:szCs w:val="24"/>
        </w:rPr>
        <w:t>-Meals at 11:30 a.m. and 6:00 p.m.;</w:t>
      </w:r>
    </w:p>
    <w:p w14:paraId="612F7EC9" w14:textId="2D1EF6E7" w:rsidR="00D60BC7" w:rsidRDefault="00D60BC7" w:rsidP="00D60BC7">
      <w:pPr>
        <w:spacing w:after="120"/>
        <w:rPr>
          <w:sz w:val="24"/>
          <w:szCs w:val="24"/>
        </w:rPr>
      </w:pPr>
      <w:r>
        <w:rPr>
          <w:sz w:val="24"/>
          <w:szCs w:val="24"/>
        </w:rPr>
        <w:t xml:space="preserve"> </w:t>
      </w:r>
    </w:p>
    <w:p w14:paraId="3EB0EE9C" w14:textId="77777777" w:rsidR="00D60BC7" w:rsidRDefault="00D60BC7" w:rsidP="00D60BC7">
      <w:pPr>
        <w:spacing w:after="120"/>
        <w:rPr>
          <w:sz w:val="24"/>
          <w:szCs w:val="24"/>
          <w:vertAlign w:val="superscript"/>
        </w:rPr>
      </w:pPr>
      <w:r w:rsidRPr="00AE5FB3">
        <w:rPr>
          <w:b/>
          <w:bCs/>
          <w:sz w:val="24"/>
          <w:szCs w:val="24"/>
          <w:u w:val="single"/>
        </w:rPr>
        <w:t>Palm/ Passion Sunday:</w:t>
      </w:r>
      <w:r>
        <w:rPr>
          <w:sz w:val="24"/>
          <w:szCs w:val="24"/>
        </w:rPr>
        <w:t xml:space="preserve"> March 29</w:t>
      </w:r>
      <w:r w:rsidRPr="0068359C">
        <w:rPr>
          <w:sz w:val="24"/>
          <w:szCs w:val="24"/>
          <w:vertAlign w:val="superscript"/>
        </w:rPr>
        <w:t>th</w:t>
      </w:r>
      <w:r>
        <w:rPr>
          <w:sz w:val="24"/>
          <w:szCs w:val="24"/>
          <w:vertAlign w:val="superscript"/>
        </w:rPr>
        <w:t xml:space="preserve">   </w:t>
      </w:r>
    </w:p>
    <w:p w14:paraId="4D51E2AF" w14:textId="79CC86F9" w:rsidR="00D60BC7" w:rsidRDefault="00D60BC7" w:rsidP="00D60BC7">
      <w:pPr>
        <w:spacing w:after="120"/>
        <w:rPr>
          <w:sz w:val="24"/>
          <w:szCs w:val="24"/>
        </w:rPr>
      </w:pPr>
      <w:r w:rsidRPr="00AE5FB3">
        <w:rPr>
          <w:b/>
          <w:bCs/>
          <w:sz w:val="24"/>
          <w:szCs w:val="24"/>
          <w:u w:val="single"/>
        </w:rPr>
        <w:t>Maundy Thursday: April 2</w:t>
      </w:r>
      <w:r w:rsidRPr="00AE5FB3">
        <w:rPr>
          <w:b/>
          <w:bCs/>
          <w:sz w:val="24"/>
          <w:szCs w:val="24"/>
          <w:u w:val="single"/>
          <w:vertAlign w:val="superscript"/>
        </w:rPr>
        <w:t>nd</w:t>
      </w:r>
      <w:r w:rsidRPr="00AE5FB3">
        <w:rPr>
          <w:b/>
          <w:bCs/>
          <w:sz w:val="24"/>
          <w:szCs w:val="24"/>
          <w:u w:val="single"/>
        </w:rPr>
        <w:t>;</w:t>
      </w:r>
      <w:r>
        <w:rPr>
          <w:sz w:val="24"/>
          <w:szCs w:val="24"/>
        </w:rPr>
        <w:t xml:space="preserve"> 7:00 p.m. Communion service</w:t>
      </w:r>
    </w:p>
    <w:p w14:paraId="597222FF" w14:textId="77777777" w:rsidR="00D60BC7" w:rsidRDefault="00D60BC7" w:rsidP="00D60BC7">
      <w:pPr>
        <w:spacing w:after="120"/>
        <w:rPr>
          <w:sz w:val="24"/>
          <w:szCs w:val="24"/>
        </w:rPr>
      </w:pPr>
      <w:r w:rsidRPr="00AE5FB3">
        <w:rPr>
          <w:b/>
          <w:bCs/>
          <w:sz w:val="24"/>
          <w:szCs w:val="24"/>
          <w:u w:val="single"/>
        </w:rPr>
        <w:t>Good Friday: April 3</w:t>
      </w:r>
      <w:r w:rsidRPr="00AE5FB3">
        <w:rPr>
          <w:b/>
          <w:bCs/>
          <w:sz w:val="24"/>
          <w:szCs w:val="24"/>
          <w:u w:val="single"/>
          <w:vertAlign w:val="superscript"/>
        </w:rPr>
        <w:t>rd</w:t>
      </w:r>
      <w:r>
        <w:rPr>
          <w:sz w:val="24"/>
          <w:szCs w:val="24"/>
        </w:rPr>
        <w:t>; 7:00 p.m. Tenebrae service</w:t>
      </w:r>
    </w:p>
    <w:p w14:paraId="0AB57F29" w14:textId="3662EF73" w:rsidR="00D60BC7" w:rsidRDefault="00D60BC7" w:rsidP="00D60BC7">
      <w:pPr>
        <w:spacing w:after="120"/>
        <w:rPr>
          <w:sz w:val="24"/>
          <w:szCs w:val="24"/>
        </w:rPr>
      </w:pPr>
      <w:r w:rsidRPr="00AE5FB3">
        <w:rPr>
          <w:b/>
          <w:bCs/>
          <w:sz w:val="24"/>
          <w:szCs w:val="24"/>
          <w:u w:val="single"/>
        </w:rPr>
        <w:t>Easter Sunday: April 5</w:t>
      </w:r>
      <w:proofErr w:type="gramStart"/>
      <w:r w:rsidRPr="00AE5FB3">
        <w:rPr>
          <w:b/>
          <w:bCs/>
          <w:sz w:val="24"/>
          <w:szCs w:val="24"/>
          <w:u w:val="single"/>
          <w:vertAlign w:val="superscript"/>
        </w:rPr>
        <w:t>th</w:t>
      </w:r>
      <w:r w:rsidRPr="00AE5FB3">
        <w:rPr>
          <w:b/>
          <w:bCs/>
          <w:sz w:val="24"/>
          <w:szCs w:val="24"/>
          <w:u w:val="single"/>
        </w:rPr>
        <w:t>;</w:t>
      </w:r>
      <w:r>
        <w:rPr>
          <w:b/>
          <w:bCs/>
          <w:sz w:val="24"/>
          <w:szCs w:val="24"/>
          <w:u w:val="single"/>
        </w:rPr>
        <w:t xml:space="preserve"> </w:t>
      </w:r>
      <w:r>
        <w:rPr>
          <w:sz w:val="24"/>
          <w:szCs w:val="24"/>
        </w:rPr>
        <w:t xml:space="preserve"> 9:00</w:t>
      </w:r>
      <w:proofErr w:type="gramEnd"/>
      <w:r>
        <w:rPr>
          <w:sz w:val="24"/>
          <w:szCs w:val="24"/>
        </w:rPr>
        <w:t xml:space="preserve"> a.m. breakfast, (no Bible study)</w:t>
      </w:r>
    </w:p>
    <w:p w14:paraId="6FDBF84C" w14:textId="77777777" w:rsidR="00D60BC7" w:rsidRDefault="00D60BC7" w:rsidP="00D60BC7">
      <w:pPr>
        <w:spacing w:after="120"/>
        <w:ind w:left="720" w:firstLine="720"/>
        <w:jc w:val="center"/>
        <w:rPr>
          <w:sz w:val="24"/>
          <w:szCs w:val="24"/>
        </w:rPr>
      </w:pPr>
      <w:r>
        <w:rPr>
          <w:sz w:val="24"/>
          <w:szCs w:val="24"/>
        </w:rPr>
        <w:t xml:space="preserve">   - 10:30 a.m. Divine Service</w:t>
      </w:r>
    </w:p>
    <w:p w14:paraId="64D1627C" w14:textId="77777777" w:rsidR="00D60BC7" w:rsidRPr="005E18CF" w:rsidRDefault="00D60BC7" w:rsidP="00D60BC7">
      <w:pPr>
        <w:spacing w:after="120"/>
        <w:ind w:left="720" w:firstLine="720"/>
        <w:jc w:val="center"/>
        <w:rPr>
          <w:sz w:val="24"/>
          <w:szCs w:val="24"/>
        </w:rPr>
      </w:pPr>
      <w:r>
        <w:rPr>
          <w:sz w:val="24"/>
          <w:szCs w:val="24"/>
        </w:rPr>
        <w:t xml:space="preserve"> (outside, weather permitting) </w:t>
      </w:r>
    </w:p>
    <w:p w14:paraId="5402EDBD" w14:textId="19B2EC42" w:rsidR="00D60BC7" w:rsidRDefault="00D60BC7">
      <w:pPr>
        <w:pStyle w:val="Acknowledgments"/>
        <w:rPr>
          <w:sz w:val="8"/>
          <w:szCs w:val="8"/>
        </w:rPr>
      </w:pPr>
    </w:p>
    <w:p w14:paraId="001E5721" w14:textId="77777777" w:rsidR="00D60BC7" w:rsidRDefault="00D60BC7">
      <w:pPr>
        <w:rPr>
          <w:color w:val="000000"/>
          <w:sz w:val="8"/>
          <w:szCs w:val="8"/>
        </w:rPr>
      </w:pPr>
      <w:r>
        <w:rPr>
          <w:sz w:val="8"/>
          <w:szCs w:val="8"/>
        </w:rPr>
        <w:br w:type="page"/>
      </w:r>
    </w:p>
    <w:p w14:paraId="53E1D4F0" w14:textId="622EE530" w:rsidR="00D60BC7" w:rsidRDefault="00D60BC7">
      <w:pPr>
        <w:pStyle w:val="Acknowledgments"/>
        <w:rPr>
          <w:sz w:val="8"/>
          <w:szCs w:val="8"/>
        </w:rPr>
      </w:pPr>
    </w:p>
    <w:p w14:paraId="3C1B3CBA" w14:textId="77777777" w:rsidR="00D60BC7" w:rsidRDefault="00D60BC7">
      <w:pPr>
        <w:rPr>
          <w:color w:val="000000"/>
          <w:sz w:val="8"/>
          <w:szCs w:val="8"/>
        </w:rPr>
      </w:pPr>
      <w:r>
        <w:rPr>
          <w:sz w:val="8"/>
          <w:szCs w:val="8"/>
        </w:rPr>
        <w:br w:type="page"/>
      </w:r>
    </w:p>
    <w:p w14:paraId="7446FB98" w14:textId="77777777" w:rsidR="00D60BC7" w:rsidRPr="00D60BC7" w:rsidRDefault="00D60BC7">
      <w:pPr>
        <w:pStyle w:val="Acknowledgments"/>
        <w:rPr>
          <w:sz w:val="8"/>
          <w:szCs w:val="8"/>
        </w:rPr>
      </w:pPr>
    </w:p>
    <w:sectPr w:rsidR="00D60BC7" w:rsidRPr="00D60BC7">
      <w:footerReference w:type="default" r:id="rId1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5D3C" w14:textId="77777777" w:rsidR="00431E49" w:rsidRDefault="00431E49" w:rsidP="00D60BC7">
      <w:r>
        <w:separator/>
      </w:r>
    </w:p>
  </w:endnote>
  <w:endnote w:type="continuationSeparator" w:id="0">
    <w:p w14:paraId="16FD92AD" w14:textId="77777777" w:rsidR="00431E49" w:rsidRDefault="00431E49" w:rsidP="00D6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566178"/>
      <w:docPartObj>
        <w:docPartGallery w:val="Page Numbers (Bottom of Page)"/>
        <w:docPartUnique/>
      </w:docPartObj>
    </w:sdtPr>
    <w:sdtEndPr>
      <w:rPr>
        <w:noProof/>
      </w:rPr>
    </w:sdtEndPr>
    <w:sdtContent>
      <w:p w14:paraId="1F627C04" w14:textId="476A15D8" w:rsidR="00D60BC7" w:rsidRDefault="00D60B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72FAD" w14:textId="77777777" w:rsidR="00D60BC7" w:rsidRDefault="00D6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564C" w14:textId="77777777" w:rsidR="00431E49" w:rsidRDefault="00431E49" w:rsidP="00D60BC7">
      <w:r>
        <w:separator/>
      </w:r>
    </w:p>
  </w:footnote>
  <w:footnote w:type="continuationSeparator" w:id="0">
    <w:p w14:paraId="6B9E6668" w14:textId="77777777" w:rsidR="00431E49" w:rsidRDefault="00431E49" w:rsidP="00D60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ED3"/>
    <w:rsid w:val="00431E49"/>
    <w:rsid w:val="00567438"/>
    <w:rsid w:val="00D60BC7"/>
    <w:rsid w:val="00EC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07F0D"/>
  <w15:docId w15:val="{6A7E81F7-8EBE-4ECE-AF43-CAE3B92B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D60BC7"/>
    <w:pPr>
      <w:tabs>
        <w:tab w:val="center" w:pos="4680"/>
        <w:tab w:val="right" w:pos="9360"/>
      </w:tabs>
    </w:pPr>
  </w:style>
  <w:style w:type="character" w:customStyle="1" w:styleId="HeaderChar">
    <w:name w:val="Header Char"/>
    <w:basedOn w:val="DefaultParagraphFont"/>
    <w:link w:val="Header"/>
    <w:uiPriority w:val="99"/>
    <w:rsid w:val="00D60BC7"/>
  </w:style>
  <w:style w:type="paragraph" w:styleId="Footer">
    <w:name w:val="footer"/>
    <w:basedOn w:val="Normal"/>
    <w:link w:val="FooterChar"/>
    <w:uiPriority w:val="99"/>
    <w:unhideWhenUsed/>
    <w:rsid w:val="00D60BC7"/>
    <w:pPr>
      <w:tabs>
        <w:tab w:val="center" w:pos="4680"/>
        <w:tab w:val="right" w:pos="9360"/>
      </w:tabs>
    </w:pPr>
  </w:style>
  <w:style w:type="character" w:customStyle="1" w:styleId="FooterChar">
    <w:name w:val="Footer Char"/>
    <w:basedOn w:val="DefaultParagraphFont"/>
    <w:link w:val="Footer"/>
    <w:uiPriority w:val="99"/>
    <w:rsid w:val="00D6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John Engwall</cp:lastModifiedBy>
  <cp:revision>2</cp:revision>
  <dcterms:created xsi:type="dcterms:W3CDTF">2026-03-03T15:33:00Z</dcterms:created>
  <dcterms:modified xsi:type="dcterms:W3CDTF">2026-03-03T15:33:00Z</dcterms:modified>
</cp:coreProperties>
</file>